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2B8" w:rsidRPr="00DA7BC6" w:rsidRDefault="00DA7BC6" w:rsidP="00DA7BC6">
      <w:pPr>
        <w:pStyle w:val="Ttulo2"/>
        <w:jc w:val="center"/>
        <w:rPr>
          <w:rFonts w:cs="Times New Roman"/>
        </w:rPr>
      </w:pPr>
      <w:bookmarkStart w:id="0" w:name="_GoBack"/>
      <w:bookmarkEnd w:id="0"/>
      <w:r w:rsidRPr="00DA7BC6">
        <w:rPr>
          <w:rStyle w:val="ListLabel1"/>
          <w:rFonts w:ascii="Times New Roman" w:hAnsi="Times New Roman" w:cs="Times New Roman"/>
          <w:sz w:val="24"/>
          <w:szCs w:val="24"/>
        </w:rPr>
        <w:t>PROCURAÇÃO</w:t>
      </w:r>
    </w:p>
    <w:p w:rsidR="004C12B8" w:rsidRPr="00DA7BC6" w:rsidRDefault="004C12B8" w:rsidP="00DA7BC6">
      <w:pPr>
        <w:jc w:val="both"/>
        <w:rPr>
          <w:rFonts w:cs="Times New Roman"/>
          <w:lang w:val="x-none" w:eastAsia="x-none"/>
        </w:rPr>
      </w:pPr>
    </w:p>
    <w:p w:rsidR="004C12B8" w:rsidRPr="00DA7BC6" w:rsidRDefault="004C12B8" w:rsidP="00DA7BC6">
      <w:pPr>
        <w:jc w:val="both"/>
        <w:rPr>
          <w:rFonts w:cs="Times New Roman"/>
          <w:lang w:eastAsia="en-US"/>
        </w:rPr>
      </w:pPr>
    </w:p>
    <w:p w:rsidR="004C12B8" w:rsidRPr="00DA7BC6" w:rsidRDefault="004C12B8" w:rsidP="00DA7BC6">
      <w:pPr>
        <w:spacing w:line="360" w:lineRule="auto"/>
        <w:jc w:val="both"/>
        <w:rPr>
          <w:rFonts w:eastAsia="Bookman Old Style" w:cs="Times New Roman"/>
          <w:color w:val="000000"/>
        </w:rPr>
      </w:pPr>
      <w:proofErr w:type="gramStart"/>
      <w:r w:rsidRPr="00DA7BC6">
        <w:rPr>
          <w:rFonts w:eastAsia="Bookman Old Style" w:cs="Times New Roman"/>
          <w:b/>
          <w:color w:val="000000"/>
        </w:rPr>
        <w:t>Nome:_</w:t>
      </w:r>
      <w:proofErr w:type="gramEnd"/>
      <w:r w:rsidRPr="00DA7BC6">
        <w:rPr>
          <w:rFonts w:eastAsia="Bookman Old Style" w:cs="Times New Roman"/>
          <w:b/>
          <w:color w:val="000000"/>
        </w:rPr>
        <w:t>__________________________________________________________________</w:t>
      </w:r>
    </w:p>
    <w:p w:rsidR="004C12B8" w:rsidRPr="00DA7BC6" w:rsidRDefault="004C12B8" w:rsidP="00DA7BC6">
      <w:pPr>
        <w:jc w:val="both"/>
        <w:rPr>
          <w:rFonts w:eastAsia="Bookman Old Style" w:cs="Times New Roman"/>
        </w:rPr>
      </w:pPr>
      <w:r w:rsidRPr="00DA7BC6">
        <w:rPr>
          <w:rFonts w:eastAsia="Bookman Old Style" w:cs="Times New Roman"/>
          <w:b/>
        </w:rPr>
        <w:t xml:space="preserve">Estado </w:t>
      </w:r>
      <w:proofErr w:type="gramStart"/>
      <w:r w:rsidRPr="00DA7BC6">
        <w:rPr>
          <w:rFonts w:eastAsia="Bookman Old Style" w:cs="Times New Roman"/>
          <w:b/>
        </w:rPr>
        <w:t>Civil:_</w:t>
      </w:r>
      <w:proofErr w:type="gramEnd"/>
      <w:r w:rsidRPr="00DA7BC6">
        <w:rPr>
          <w:rFonts w:eastAsia="Bookman Old Style" w:cs="Times New Roman"/>
          <w:b/>
        </w:rPr>
        <w:t>___________________  Nacionalidade: ____________________________</w:t>
      </w:r>
    </w:p>
    <w:p w:rsidR="004C12B8" w:rsidRPr="00DA7BC6" w:rsidRDefault="004C12B8" w:rsidP="00DA7BC6">
      <w:pPr>
        <w:jc w:val="both"/>
        <w:rPr>
          <w:rFonts w:eastAsia="Bookman Old Style" w:cs="Times New Roman"/>
        </w:rPr>
      </w:pPr>
      <w:r w:rsidRPr="00DA7BC6">
        <w:rPr>
          <w:rFonts w:eastAsia="Bookman Old Style" w:cs="Times New Roman"/>
          <w:b/>
        </w:rPr>
        <w:t>Profissão: _________________________ E-mail: ________________________________</w:t>
      </w:r>
    </w:p>
    <w:p w:rsidR="004C12B8" w:rsidRPr="00DA7BC6" w:rsidRDefault="004C12B8" w:rsidP="00DA7BC6">
      <w:pPr>
        <w:jc w:val="both"/>
        <w:rPr>
          <w:rFonts w:eastAsia="Bookman Old Style" w:cs="Times New Roman"/>
        </w:rPr>
      </w:pPr>
      <w:proofErr w:type="gramStart"/>
      <w:r w:rsidRPr="00DA7BC6">
        <w:rPr>
          <w:rFonts w:eastAsia="Bookman Old Style" w:cs="Times New Roman"/>
          <w:b/>
        </w:rPr>
        <w:t>Identidade:_</w:t>
      </w:r>
      <w:proofErr w:type="gramEnd"/>
      <w:r w:rsidRPr="00DA7BC6">
        <w:rPr>
          <w:rFonts w:eastAsia="Bookman Old Style" w:cs="Times New Roman"/>
          <w:b/>
        </w:rPr>
        <w:t>___________________________CPF:_______________________________</w:t>
      </w:r>
    </w:p>
    <w:p w:rsidR="004C12B8" w:rsidRPr="00DA7BC6" w:rsidRDefault="004C12B8" w:rsidP="00DA7BC6">
      <w:pPr>
        <w:jc w:val="both"/>
        <w:rPr>
          <w:rFonts w:eastAsia="Bookman Old Style" w:cs="Times New Roman"/>
        </w:rPr>
      </w:pPr>
      <w:proofErr w:type="gramStart"/>
      <w:r w:rsidRPr="00DA7BC6">
        <w:rPr>
          <w:rFonts w:eastAsia="Bookman Old Style" w:cs="Times New Roman"/>
          <w:b/>
        </w:rPr>
        <w:t>Endereço:_</w:t>
      </w:r>
      <w:proofErr w:type="gramEnd"/>
      <w:r w:rsidRPr="00DA7BC6">
        <w:rPr>
          <w:rFonts w:eastAsia="Bookman Old Style" w:cs="Times New Roman"/>
          <w:b/>
        </w:rPr>
        <w:t>_______________________________________________________________</w:t>
      </w:r>
    </w:p>
    <w:p w:rsidR="004C12B8" w:rsidRPr="00DA7BC6" w:rsidRDefault="004C12B8" w:rsidP="00DA7BC6">
      <w:pPr>
        <w:jc w:val="both"/>
        <w:rPr>
          <w:rFonts w:cs="Times New Roman"/>
        </w:rPr>
      </w:pPr>
      <w:r w:rsidRPr="00DA7BC6">
        <w:rPr>
          <w:rFonts w:eastAsia="Bookman Old Style" w:cs="Times New Roman"/>
          <w:b/>
        </w:rPr>
        <w:t>_________________________________________________________________________</w:t>
      </w:r>
      <w:r w:rsidRPr="00DA7BC6">
        <w:rPr>
          <w:rFonts w:cs="Times New Roman"/>
        </w:rPr>
        <w:t xml:space="preserve"> </w:t>
      </w:r>
    </w:p>
    <w:p w:rsidR="00DA7BC6" w:rsidRPr="00DA7BC6" w:rsidRDefault="00DA7BC6" w:rsidP="00DA7BC6">
      <w:pPr>
        <w:jc w:val="both"/>
        <w:rPr>
          <w:rFonts w:cs="Times New Roman"/>
        </w:rPr>
      </w:pPr>
      <w:r w:rsidRPr="00DA7BC6">
        <w:rPr>
          <w:rFonts w:cs="Times New Roman"/>
        </w:rPr>
        <w:t xml:space="preserve">assistido pelo </w:t>
      </w:r>
      <w:r w:rsidRPr="00DA7BC6">
        <w:rPr>
          <w:rFonts w:eastAsia="Bookman Old Style" w:cs="Times New Roman"/>
          <w:b/>
          <w:u w:val="single"/>
        </w:rPr>
        <w:t>SINDICATO DOS TRABALHADORES TÉCNICO-ADMINISTRATIVO EM EDUCAÇÃO DAS INSTITUIÇÕES FEDERAIS DE ENSINO NO MUNICIPIO DE JUIZ DE FORA - SINTUFEJUF</w:t>
      </w:r>
      <w:r w:rsidRPr="00DA7BC6">
        <w:rPr>
          <w:rFonts w:cs="Times New Roman"/>
        </w:rPr>
        <w:t xml:space="preserve">  e constituindo como  seus  procuradores </w:t>
      </w:r>
      <w:r w:rsidRPr="00DA7BC6">
        <w:rPr>
          <w:rFonts w:cs="Times New Roman"/>
          <w:b/>
          <w:bCs/>
        </w:rPr>
        <w:t>ANDRÉ ANDRADE VIZ</w:t>
      </w:r>
      <w:r w:rsidRPr="00DA7BC6">
        <w:rPr>
          <w:rFonts w:cs="Times New Roman"/>
          <w:b/>
        </w:rPr>
        <w:t xml:space="preserve">, </w:t>
      </w:r>
      <w:r w:rsidRPr="00DA7BC6">
        <w:rPr>
          <w:rFonts w:cs="Times New Roman"/>
        </w:rPr>
        <w:t xml:space="preserve">advogado inscrito  OAB/RJ 57.863,  OAB MG. 1536-A e OAB/SP 403038, e </w:t>
      </w:r>
      <w:r w:rsidRPr="00DA7BC6">
        <w:rPr>
          <w:rFonts w:cs="Times New Roman"/>
          <w:b/>
        </w:rPr>
        <w:t>SÉRGIO RICARDO SILVA</w:t>
      </w:r>
      <w:r w:rsidRPr="00DA7BC6">
        <w:rPr>
          <w:rFonts w:cs="Times New Roman"/>
        </w:rPr>
        <w:t>, advogado inscrito na OAB/RJ sob o nº 92.713 e OAB/MG 1514, com escritório profissional na</w:t>
      </w:r>
      <w:r w:rsidRPr="00DA7BC6">
        <w:rPr>
          <w:rFonts w:cs="Times New Roman"/>
          <w:b/>
        </w:rPr>
        <w:t xml:space="preserve"> </w:t>
      </w:r>
      <w:r w:rsidRPr="00DA7BC6">
        <w:rPr>
          <w:rFonts w:cs="Times New Roman"/>
        </w:rPr>
        <w:t xml:space="preserve">Avenida  Churchill, nº 129/303, Centro, Rio de Janeiro, </w:t>
      </w:r>
      <w:r w:rsidRPr="00DA7BC6">
        <w:rPr>
          <w:rFonts w:cs="Times New Roman"/>
          <w:b/>
          <w:u w:val="single"/>
        </w:rPr>
        <w:t>CEP: 20020-050</w:t>
      </w:r>
      <w:r w:rsidRPr="00DA7BC6">
        <w:rPr>
          <w:rFonts w:cs="Times New Roman"/>
        </w:rPr>
        <w:t xml:space="preserve"> ,  conferindo amplos e gerais poderes para o foro em geral, com a cláusula </w:t>
      </w:r>
      <w:r w:rsidRPr="00DA7BC6">
        <w:rPr>
          <w:rFonts w:cs="Times New Roman"/>
          <w:b/>
          <w:i/>
        </w:rPr>
        <w:t>AD JUDICIA e ET EXTRA</w:t>
      </w:r>
      <w:r w:rsidRPr="00DA7BC6">
        <w:rPr>
          <w:rFonts w:cs="Times New Roman"/>
        </w:rPr>
        <w:t>, em qualquer juízo, instância ou tribunal, podendo propor contra quem de direito as ações competentes e defendê-lo nas contrárias, seguindo uma das outras até o final da decisão, usando dos recursos legais e acompanhando-os, praticando, enfim todos os demais atos judiciais necessários, podendo o referido procurador, além do mais, reconhecer a procedência do pedido, transigir em juízo ou fora dele, confessar, fazer acordo, desistir, renunciar ao direito sobre que se funda a ação, receber e dar quitação, prestar compromisso, apresentar primeiras e últimas declarações em inventário ou arrolamento, ratificando-as, assinar sobre partilha, formulando pedido de quinhões, assinar termos, contratar peritos ou avaliadores, requerer falência ou concordata, requerer cancelamento de ônus reais, apresentar reclamação ou defesa na  Justiça do Trabalho, fazendo acordos ou conciliações, interpor recursos fiscais perante a Fazenda Federal, Estadual ou Municipal, requerer o que for necessário em qualquer repartição pública, incluindo todos os atos necessários ao cabal desempenho deste mandato,</w:t>
      </w:r>
    </w:p>
    <w:p w:rsidR="004C12B8" w:rsidRPr="00DA7BC6" w:rsidRDefault="004C12B8" w:rsidP="00DA7BC6">
      <w:pPr>
        <w:ind w:firstLine="1134"/>
        <w:jc w:val="both"/>
        <w:rPr>
          <w:rFonts w:cs="Times New Roman"/>
        </w:rPr>
      </w:pPr>
    </w:p>
    <w:p w:rsidR="004C12B8" w:rsidRPr="00DA7BC6" w:rsidRDefault="004C12B8" w:rsidP="00DA7BC6">
      <w:pPr>
        <w:ind w:firstLine="708"/>
        <w:jc w:val="both"/>
        <w:rPr>
          <w:rFonts w:cs="Times New Roman"/>
          <w:bCs/>
          <w:iCs/>
        </w:rPr>
      </w:pPr>
      <w:r w:rsidRPr="00DA7BC6">
        <w:rPr>
          <w:rFonts w:cs="Times New Roman"/>
          <w:bCs/>
          <w:iCs/>
        </w:rPr>
        <w:t xml:space="preserve"> </w:t>
      </w:r>
      <w:r w:rsidRPr="00DA7BC6">
        <w:rPr>
          <w:rFonts w:cs="Times New Roman"/>
          <w:bCs/>
          <w:iCs/>
        </w:rPr>
        <w:tab/>
      </w:r>
      <w:r w:rsidRPr="00DA7BC6">
        <w:rPr>
          <w:rFonts w:cs="Times New Roman"/>
          <w:bCs/>
          <w:iCs/>
        </w:rPr>
        <w:tab/>
      </w:r>
      <w:r w:rsidRPr="00DA7BC6">
        <w:rPr>
          <w:rFonts w:cs="Times New Roman"/>
          <w:bCs/>
          <w:iCs/>
        </w:rPr>
        <w:tab/>
        <w:t xml:space="preserve">Juiz de Fora      de                        </w:t>
      </w:r>
      <w:proofErr w:type="spellStart"/>
      <w:r w:rsidRPr="00DA7BC6">
        <w:rPr>
          <w:rFonts w:cs="Times New Roman"/>
          <w:bCs/>
          <w:iCs/>
        </w:rPr>
        <w:t>de</w:t>
      </w:r>
      <w:proofErr w:type="spellEnd"/>
      <w:r w:rsidRPr="00DA7BC6">
        <w:rPr>
          <w:rFonts w:cs="Times New Roman"/>
          <w:bCs/>
          <w:iCs/>
        </w:rPr>
        <w:t xml:space="preserve"> 2023</w:t>
      </w:r>
    </w:p>
    <w:p w:rsidR="004C12B8" w:rsidRPr="00DA7BC6" w:rsidRDefault="004C12B8" w:rsidP="00DA7BC6">
      <w:pPr>
        <w:ind w:firstLine="708"/>
        <w:jc w:val="both"/>
        <w:rPr>
          <w:rFonts w:cs="Times New Roman"/>
          <w:bCs/>
          <w:iCs/>
        </w:rPr>
      </w:pPr>
    </w:p>
    <w:p w:rsidR="004C12B8" w:rsidRPr="00DA7BC6" w:rsidRDefault="004C12B8" w:rsidP="00DA7BC6">
      <w:pPr>
        <w:jc w:val="both"/>
        <w:rPr>
          <w:rFonts w:cs="Times New Roman"/>
        </w:rPr>
      </w:pPr>
    </w:p>
    <w:p w:rsidR="004C12B8" w:rsidRPr="00DA7BC6" w:rsidRDefault="004C12B8" w:rsidP="00DA7BC6">
      <w:pPr>
        <w:jc w:val="both"/>
        <w:rPr>
          <w:rFonts w:cs="Times New Roman"/>
        </w:rPr>
      </w:pPr>
    </w:p>
    <w:p w:rsidR="004C12B8" w:rsidRPr="00DA7BC6" w:rsidRDefault="004C12B8" w:rsidP="00DA7BC6">
      <w:pPr>
        <w:ind w:left="2124" w:firstLine="708"/>
        <w:jc w:val="both"/>
        <w:rPr>
          <w:rFonts w:cs="Times New Roman"/>
          <w:b/>
        </w:rPr>
      </w:pPr>
      <w:r w:rsidRPr="00DA7BC6">
        <w:rPr>
          <w:rFonts w:cs="Times New Roman"/>
          <w:b/>
        </w:rPr>
        <w:t>__________________________________________</w:t>
      </w:r>
    </w:p>
    <w:p w:rsidR="004C12B8" w:rsidRPr="00DA7BC6" w:rsidRDefault="004C12B8" w:rsidP="00DA7BC6">
      <w:pPr>
        <w:autoSpaceDE w:val="0"/>
        <w:autoSpaceDN w:val="0"/>
        <w:adjustRightInd w:val="0"/>
        <w:jc w:val="both"/>
        <w:rPr>
          <w:rFonts w:cs="Times New Roman"/>
        </w:rPr>
      </w:pPr>
    </w:p>
    <w:p w:rsidR="004C12B8" w:rsidRPr="00DA7BC6" w:rsidRDefault="004C12B8" w:rsidP="00DA7BC6">
      <w:pPr>
        <w:jc w:val="both"/>
        <w:rPr>
          <w:rStyle w:val="ListLabel1"/>
          <w:rFonts w:ascii="Times New Roman" w:hAnsi="Times New Roman" w:cs="Times New Roman"/>
          <w:b/>
        </w:rPr>
      </w:pPr>
    </w:p>
    <w:p w:rsidR="00F21A29" w:rsidRPr="00DA7BC6" w:rsidRDefault="005C4079" w:rsidP="00DA7BC6">
      <w:pPr>
        <w:widowControl w:val="0"/>
        <w:ind w:left="1134" w:right="900" w:firstLine="1134"/>
        <w:jc w:val="both"/>
        <w:rPr>
          <w:rFonts w:cs="Times New Roman"/>
          <w:color w:val="000000"/>
        </w:rPr>
      </w:pPr>
      <w:r w:rsidRPr="00DA7BC6">
        <w:rPr>
          <w:rFonts w:eastAsia="Trebuchet MS" w:cs="Times New Roman"/>
          <w:color w:val="000000"/>
        </w:rPr>
        <w:t xml:space="preserve">    </w:t>
      </w:r>
    </w:p>
    <w:sectPr w:rsidR="00F21A29" w:rsidRPr="00DA7BC6">
      <w:headerReference w:type="default" r:id="rId7"/>
      <w:footerReference w:type="default" r:id="rId8"/>
      <w:pgSz w:w="11906" w:h="16838"/>
      <w:pgMar w:top="1418" w:right="1418" w:bottom="1418" w:left="1418" w:header="709" w:footer="709"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F00" w:rsidRDefault="005C4079">
      <w:r>
        <w:separator/>
      </w:r>
    </w:p>
  </w:endnote>
  <w:endnote w:type="continuationSeparator" w:id="0">
    <w:p w:rsidR="00085F00" w:rsidRDefault="005C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charset w:val="00"/>
    <w:family w:val="roman"/>
    <w:pitch w:val="variable"/>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A29" w:rsidRDefault="005C4079">
    <w:pPr>
      <w:pStyle w:val="LO-normal"/>
      <w:tabs>
        <w:tab w:val="center" w:pos="4252"/>
        <w:tab w:val="right" w:pos="8504"/>
      </w:tabs>
      <w:jc w:val="right"/>
      <w:rPr>
        <w:rFonts w:eastAsia="Times New Roman" w:cs="Times New Roman"/>
        <w:color w:val="000000"/>
        <w:sz w:val="14"/>
        <w:szCs w:val="14"/>
      </w:rPr>
    </w:pPr>
    <w:r>
      <w:rPr>
        <w:rFonts w:ascii="Arial" w:eastAsia="Arial" w:hAnsi="Arial" w:cs="Arial"/>
        <w:b/>
        <w:color w:val="000000"/>
        <w:sz w:val="14"/>
        <w:szCs w:val="14"/>
      </w:rPr>
      <w:t>Sindicato dos Trabalhadores Técnico-Administrativos em Educação das Instituições</w:t>
    </w:r>
  </w:p>
  <w:p w:rsidR="00F21A29" w:rsidRDefault="005C4079">
    <w:pPr>
      <w:pStyle w:val="LO-normal"/>
      <w:tabs>
        <w:tab w:val="center" w:pos="4252"/>
        <w:tab w:val="right" w:pos="8504"/>
      </w:tabs>
      <w:jc w:val="right"/>
      <w:rPr>
        <w:rFonts w:eastAsia="Times New Roman" w:cs="Times New Roman"/>
        <w:color w:val="000000"/>
        <w:sz w:val="14"/>
        <w:szCs w:val="14"/>
      </w:rPr>
    </w:pPr>
    <w:r>
      <w:rPr>
        <w:rFonts w:ascii="Arial" w:eastAsia="Arial" w:hAnsi="Arial" w:cs="Arial"/>
        <w:b/>
        <w:color w:val="000000"/>
        <w:sz w:val="14"/>
        <w:szCs w:val="14"/>
      </w:rPr>
      <w:t xml:space="preserve"> Federais de Ensino no Município de Juiz de Fora – SINTUFEJUF</w:t>
    </w:r>
  </w:p>
  <w:p w:rsidR="00F21A29" w:rsidRDefault="005C4079">
    <w:pPr>
      <w:pStyle w:val="LO-normal"/>
      <w:tabs>
        <w:tab w:val="center" w:pos="4252"/>
        <w:tab w:val="right" w:pos="8504"/>
      </w:tabs>
      <w:jc w:val="right"/>
      <w:rPr>
        <w:rFonts w:eastAsia="Times New Roman" w:cs="Times New Roman"/>
        <w:color w:val="000000"/>
        <w:sz w:val="14"/>
        <w:szCs w:val="14"/>
      </w:rPr>
    </w:pPr>
    <w:r>
      <w:rPr>
        <w:rFonts w:ascii="Arial" w:eastAsia="Arial" w:hAnsi="Arial" w:cs="Arial"/>
        <w:color w:val="000000"/>
        <w:sz w:val="14"/>
        <w:szCs w:val="14"/>
      </w:rPr>
      <w:t xml:space="preserve">Rua Santo Antônio, 309 – Centro – </w:t>
    </w:r>
    <w:proofErr w:type="gramStart"/>
    <w:r>
      <w:rPr>
        <w:rFonts w:ascii="Arial" w:eastAsia="Arial" w:hAnsi="Arial" w:cs="Arial"/>
        <w:color w:val="000000"/>
        <w:sz w:val="14"/>
        <w:szCs w:val="14"/>
      </w:rPr>
      <w:t>CEP.:</w:t>
    </w:r>
    <w:proofErr w:type="gramEnd"/>
    <w:r>
      <w:rPr>
        <w:rFonts w:ascii="Arial" w:eastAsia="Arial" w:hAnsi="Arial" w:cs="Arial"/>
        <w:color w:val="000000"/>
        <w:sz w:val="14"/>
        <w:szCs w:val="14"/>
      </w:rPr>
      <w:t xml:space="preserve"> 36013-011 - Juiz de Fora/MG </w:t>
    </w:r>
  </w:p>
  <w:p w:rsidR="00F21A29" w:rsidRDefault="005C4079">
    <w:pPr>
      <w:pStyle w:val="LO-normal"/>
      <w:tabs>
        <w:tab w:val="center" w:pos="4252"/>
        <w:tab w:val="right" w:pos="8504"/>
      </w:tabs>
      <w:jc w:val="right"/>
      <w:rPr>
        <w:rFonts w:eastAsia="Times New Roman" w:cs="Times New Roman"/>
        <w:color w:val="000000"/>
        <w:sz w:val="14"/>
        <w:szCs w:val="14"/>
      </w:rPr>
    </w:pPr>
    <w:r>
      <w:rPr>
        <w:rFonts w:ascii="Arial" w:eastAsia="Arial" w:hAnsi="Arial" w:cs="Arial"/>
        <w:color w:val="000000"/>
        <w:sz w:val="14"/>
        <w:szCs w:val="14"/>
      </w:rPr>
      <w:t>Telefone: (32) 3215-7979 – Telefax: (32) 3215-3876</w:t>
    </w:r>
  </w:p>
  <w:p w:rsidR="00F21A29" w:rsidRDefault="005C4079">
    <w:pPr>
      <w:pStyle w:val="LO-normal"/>
      <w:tabs>
        <w:tab w:val="center" w:pos="4252"/>
        <w:tab w:val="right" w:pos="8504"/>
      </w:tabs>
      <w:jc w:val="right"/>
      <w:rPr>
        <w:rFonts w:eastAsia="Times New Roman" w:cs="Times New Roman"/>
        <w:color w:val="000000"/>
        <w:sz w:val="14"/>
        <w:szCs w:val="14"/>
      </w:rPr>
    </w:pPr>
    <w:r>
      <w:rPr>
        <w:rFonts w:ascii="Arial" w:eastAsia="Arial" w:hAnsi="Arial" w:cs="Arial"/>
        <w:color w:val="000000"/>
        <w:sz w:val="14"/>
        <w:szCs w:val="14"/>
      </w:rPr>
      <w:t>Secretaria Avançada – campus universitário: (32) 2102-3756</w:t>
    </w:r>
  </w:p>
  <w:p w:rsidR="00F21A29" w:rsidRDefault="00F21A29">
    <w:pPr>
      <w:pStyle w:val="LO-normal"/>
      <w:tabs>
        <w:tab w:val="center" w:pos="4252"/>
        <w:tab w:val="right" w:pos="8504"/>
      </w:tabs>
      <w:jc w:val="both"/>
      <w:rPr>
        <w:rFonts w:ascii="Arial" w:eastAsia="Arial" w:hAnsi="Arial" w:cs="Arial"/>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F00" w:rsidRDefault="005C4079">
      <w:r>
        <w:separator/>
      </w:r>
    </w:p>
  </w:footnote>
  <w:footnote w:type="continuationSeparator" w:id="0">
    <w:p w:rsidR="00085F00" w:rsidRDefault="005C4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A29" w:rsidRDefault="005C4079">
    <w:pPr>
      <w:pStyle w:val="LO-normal"/>
      <w:tabs>
        <w:tab w:val="center" w:pos="4252"/>
        <w:tab w:val="right" w:pos="8504"/>
      </w:tabs>
      <w:rPr>
        <w:rFonts w:eastAsia="Times New Roman" w:cs="Times New Roman"/>
        <w:color w:val="000000"/>
      </w:rPr>
    </w:pPr>
    <w:r>
      <w:rPr>
        <w:noProof/>
        <w:lang w:eastAsia="pt-BR" w:bidi="ar-SA"/>
      </w:rPr>
      <w:drawing>
        <wp:inline distT="0" distB="0" distL="0" distR="0">
          <wp:extent cx="5756910" cy="37465"/>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a:picLocks noChangeAspect="1" noChangeArrowheads="1"/>
                  </pic:cNvPicPr>
                </pic:nvPicPr>
                <pic:blipFill>
                  <a:blip r:embed="rId1"/>
                  <a:stretch>
                    <a:fillRect/>
                  </a:stretch>
                </pic:blipFill>
                <pic:spPr bwMode="auto">
                  <a:xfrm>
                    <a:off x="0" y="0"/>
                    <a:ext cx="5756910" cy="37465"/>
                  </a:xfrm>
                  <a:prstGeom prst="rect">
                    <a:avLst/>
                  </a:prstGeom>
                </pic:spPr>
              </pic:pic>
            </a:graphicData>
          </a:graphic>
        </wp:inline>
      </w:drawing>
    </w:r>
    <w:r>
      <w:rPr>
        <w:noProof/>
        <w:lang w:eastAsia="pt-BR" w:bidi="ar-SA"/>
      </w:rPr>
      <w:drawing>
        <wp:anchor distT="0" distB="0" distL="0" distR="0" simplePos="0" relativeHeight="2" behindDoc="1" locked="0" layoutInCell="1" allowOverlap="1">
          <wp:simplePos x="0" y="0"/>
          <wp:positionH relativeFrom="column">
            <wp:posOffset>109220</wp:posOffset>
          </wp:positionH>
          <wp:positionV relativeFrom="paragraph">
            <wp:posOffset>102235</wp:posOffset>
          </wp:positionV>
          <wp:extent cx="628650" cy="959485"/>
          <wp:effectExtent l="0" t="0" r="0" b="0"/>
          <wp:wrapSquare wrapText="bothSides"/>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r:embed="rId2"/>
                  <a:srcRect l="-46" t="-30" r="-46" b="-30"/>
                  <a:stretch>
                    <a:fillRect/>
                  </a:stretch>
                </pic:blipFill>
                <pic:spPr bwMode="auto">
                  <a:xfrm>
                    <a:off x="0" y="0"/>
                    <a:ext cx="628650" cy="959485"/>
                  </a:xfrm>
                  <a:prstGeom prst="rect">
                    <a:avLst/>
                  </a:prstGeom>
                </pic:spPr>
              </pic:pic>
            </a:graphicData>
          </a:graphic>
        </wp:anchor>
      </w:drawing>
    </w:r>
  </w:p>
  <w:p w:rsidR="00F21A29" w:rsidRDefault="00F21A29">
    <w:pPr>
      <w:pStyle w:val="LO-normal"/>
      <w:tabs>
        <w:tab w:val="center" w:pos="4252"/>
        <w:tab w:val="right" w:pos="8504"/>
      </w:tabs>
      <w:rPr>
        <w:rFonts w:eastAsia="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A58CB"/>
    <w:multiLevelType w:val="hybridMultilevel"/>
    <w:tmpl w:val="B81803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29"/>
    <w:rsid w:val="00041590"/>
    <w:rsid w:val="00085F00"/>
    <w:rsid w:val="002A6C79"/>
    <w:rsid w:val="00372228"/>
    <w:rsid w:val="004C12B8"/>
    <w:rsid w:val="005C4079"/>
    <w:rsid w:val="006269BB"/>
    <w:rsid w:val="00725FF6"/>
    <w:rsid w:val="00786953"/>
    <w:rsid w:val="0093378E"/>
    <w:rsid w:val="00976FCF"/>
    <w:rsid w:val="00D82FF4"/>
    <w:rsid w:val="00DA7BC6"/>
    <w:rsid w:val="00F21A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75C0C-D5DC-42BB-83FD-041ECD58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NSimSun" w:hAnsi="Times New Roman" w:cs="Lucida Sans"/>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 w:val="24"/>
    </w:rPr>
  </w:style>
  <w:style w:type="paragraph" w:styleId="Ttulo1">
    <w:name w:val="heading 1"/>
    <w:basedOn w:val="Normal"/>
    <w:uiPriority w:val="9"/>
    <w:qFormat/>
    <w:pPr>
      <w:keepNext/>
      <w:keepLines/>
      <w:widowControl w:val="0"/>
      <w:spacing w:before="480" w:after="120"/>
      <w:outlineLvl w:val="0"/>
    </w:pPr>
    <w:rPr>
      <w:b/>
      <w:sz w:val="48"/>
      <w:szCs w:val="48"/>
    </w:rPr>
  </w:style>
  <w:style w:type="paragraph" w:styleId="Ttulo2">
    <w:name w:val="heading 2"/>
    <w:basedOn w:val="Normal"/>
    <w:uiPriority w:val="9"/>
    <w:semiHidden/>
    <w:unhideWhenUsed/>
    <w:qFormat/>
    <w:pPr>
      <w:keepNext/>
      <w:keepLines/>
      <w:widowControl w:val="0"/>
      <w:spacing w:before="360" w:after="80"/>
      <w:outlineLvl w:val="1"/>
    </w:pPr>
    <w:rPr>
      <w:b/>
      <w:sz w:val="36"/>
      <w:szCs w:val="36"/>
    </w:rPr>
  </w:style>
  <w:style w:type="paragraph" w:styleId="Ttulo3">
    <w:name w:val="heading 3"/>
    <w:basedOn w:val="Normal"/>
    <w:uiPriority w:val="9"/>
    <w:semiHidden/>
    <w:unhideWhenUsed/>
    <w:qFormat/>
    <w:pPr>
      <w:keepNext/>
      <w:keepLines/>
      <w:widowControl w:val="0"/>
      <w:spacing w:before="280" w:after="80"/>
      <w:outlineLvl w:val="2"/>
    </w:pPr>
    <w:rPr>
      <w:b/>
      <w:sz w:val="28"/>
      <w:szCs w:val="28"/>
    </w:rPr>
  </w:style>
  <w:style w:type="paragraph" w:styleId="Ttulo4">
    <w:name w:val="heading 4"/>
    <w:basedOn w:val="Normal"/>
    <w:uiPriority w:val="9"/>
    <w:semiHidden/>
    <w:unhideWhenUsed/>
    <w:qFormat/>
    <w:pPr>
      <w:keepNext/>
      <w:keepLines/>
      <w:widowControl w:val="0"/>
      <w:spacing w:before="240" w:after="40"/>
      <w:outlineLvl w:val="3"/>
    </w:pPr>
    <w:rPr>
      <w:b/>
    </w:rPr>
  </w:style>
  <w:style w:type="paragraph" w:styleId="Ttulo5">
    <w:name w:val="heading 5"/>
    <w:basedOn w:val="Normal"/>
    <w:uiPriority w:val="9"/>
    <w:semiHidden/>
    <w:unhideWhenUsed/>
    <w:qFormat/>
    <w:pPr>
      <w:keepNext/>
      <w:keepLines/>
      <w:widowControl w:val="0"/>
      <w:spacing w:before="220" w:after="40"/>
      <w:outlineLvl w:val="4"/>
    </w:pPr>
    <w:rPr>
      <w:b/>
      <w:sz w:val="22"/>
      <w:szCs w:val="22"/>
    </w:rPr>
  </w:style>
  <w:style w:type="paragraph" w:styleId="Ttulo6">
    <w:name w:val="heading 6"/>
    <w:basedOn w:val="Normal"/>
    <w:uiPriority w:val="9"/>
    <w:semiHidden/>
    <w:unhideWhenUsed/>
    <w:qFormat/>
    <w:pPr>
      <w:keepNext/>
      <w:keepLines/>
      <w:widowControl w:val="0"/>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qFormat/>
    <w:rPr>
      <w:i/>
      <w:iCs/>
    </w:rPr>
  </w:style>
  <w:style w:type="character" w:customStyle="1" w:styleId="LinkdaInternet">
    <w:name w:val="Link da Internet"/>
    <w:rPr>
      <w:color w:val="000080"/>
      <w:u w:val="single"/>
    </w:rPr>
  </w:style>
  <w:style w:type="character" w:customStyle="1" w:styleId="nfaseforte">
    <w:name w:val="Ênfase forte"/>
    <w:qFormat/>
    <w:rPr>
      <w:b/>
      <w:bCs/>
    </w:rPr>
  </w:style>
  <w:style w:type="character" w:customStyle="1" w:styleId="Marcas">
    <w:name w:val="Marcas"/>
    <w:qFormat/>
    <w:rPr>
      <w:rFonts w:ascii="OpenSymbol" w:eastAsia="OpenSymbol" w:hAnsi="OpenSymbol" w:cs="OpenSymbol"/>
    </w:rPr>
  </w:style>
  <w:style w:type="character" w:customStyle="1" w:styleId="ListLabel1">
    <w:name w:val="ListLabel 1"/>
    <w:qFormat/>
    <w:rPr>
      <w:rFonts w:ascii="Trebuchet MS" w:hAnsi="Trebuchet M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Trebuchet MS" w:hAnsi="Trebuchet M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Trebuchet MS" w:hAnsi="Trebuchet MS" w:cs="OpenSymbol"/>
      <w:sz w:val="10"/>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Trebuchet MS" w:hAnsi="Trebuchet MS" w:cs="OpenSymbol"/>
      <w:sz w:val="10"/>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Trebuchet MS" w:hAnsi="Trebuchet MS" w:cs="OpenSymbol"/>
      <w:sz w:val="10"/>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Trebuchet MS" w:hAnsi="Trebuchet MS" w:cs="OpenSymbol"/>
      <w:sz w:val="10"/>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paragraph" w:styleId="Ttulo">
    <w:name w:val="Title"/>
    <w:basedOn w:val="Normal"/>
    <w:next w:val="Corpodetexto"/>
    <w:uiPriority w:val="10"/>
    <w:qFormat/>
    <w:pPr>
      <w:keepNext/>
      <w:keepLines/>
      <w:widowControl w:val="0"/>
      <w:spacing w:before="480" w:after="120"/>
    </w:pPr>
    <w:rPr>
      <w:b/>
      <w:sz w:val="72"/>
      <w:szCs w:val="72"/>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LO-normal">
    <w:name w:val="LO-normal"/>
    <w:qFormat/>
    <w:rPr>
      <w:color w:val="00000A"/>
      <w:sz w:val="24"/>
    </w:rPr>
  </w:style>
  <w:style w:type="paragraph" w:styleId="Subttulo">
    <w:name w:val="Subtitle"/>
    <w:basedOn w:val="LO-normal"/>
    <w:uiPriority w:val="11"/>
    <w:qFormat/>
    <w:pPr>
      <w:keepNext/>
      <w:keepLines/>
      <w:spacing w:before="360" w:after="80"/>
    </w:pPr>
    <w:rPr>
      <w:rFonts w:ascii="Georgia" w:eastAsia="Georgia" w:hAnsi="Georgia" w:cs="Georgia"/>
      <w:i/>
      <w:color w:val="666666"/>
      <w:sz w:val="48"/>
      <w:szCs w:val="48"/>
    </w:rPr>
  </w:style>
  <w:style w:type="paragraph" w:customStyle="1" w:styleId="CabealhoeRodap">
    <w:name w:val="Cabeçalho e Rodapé"/>
    <w:basedOn w:val="Normal"/>
    <w:qFormat/>
  </w:style>
  <w:style w:type="paragraph" w:styleId="Cabealho">
    <w:name w:val="header"/>
    <w:basedOn w:val="CabealhoeRodap"/>
  </w:style>
  <w:style w:type="paragraph" w:styleId="Rodap">
    <w:name w:val="footer"/>
    <w:basedOn w:val="CabealhoeRodap"/>
  </w:style>
  <w:style w:type="paragraph" w:customStyle="1" w:styleId="LO-normal1">
    <w:name w:val="LO-normal1"/>
    <w:qFormat/>
    <w:pPr>
      <w:widowControl w:val="0"/>
    </w:pPr>
    <w:rPr>
      <w:rFonts w:ascii="Trebuchet MS" w:eastAsia="Trebuchet MS" w:hAnsi="Trebuchet MS" w:cs="Trebuchet MS"/>
      <w:color w:val="00000A"/>
      <w:sz w:val="22"/>
      <w:szCs w:val="22"/>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PargrafodaLista">
    <w:name w:val="List Paragraph"/>
    <w:basedOn w:val="Normal"/>
    <w:uiPriority w:val="34"/>
    <w:qFormat/>
    <w:rsid w:val="00323659"/>
    <w:pPr>
      <w:ind w:left="720"/>
      <w:contextualSpacing/>
    </w:pPr>
    <w:rPr>
      <w:rFonts w:cs="Mangal"/>
      <w:szCs w:val="21"/>
    </w:rPr>
  </w:style>
  <w:style w:type="table" w:customStyle="1" w:styleId="TableNormal">
    <w:name w:val="Table Normal"/>
    <w:tblPr>
      <w:tblCellMar>
        <w:top w:w="0" w:type="dxa"/>
        <w:left w:w="0" w:type="dxa"/>
        <w:bottom w:w="0" w:type="dxa"/>
        <w:right w:w="0" w:type="dxa"/>
      </w:tblCellMar>
    </w:tblPr>
  </w:style>
  <w:style w:type="character" w:styleId="Hyperlink">
    <w:name w:val="Hyperlink"/>
    <w:basedOn w:val="Fontepargpadro"/>
    <w:uiPriority w:val="99"/>
    <w:unhideWhenUsed/>
    <w:rsid w:val="00372228"/>
    <w:rPr>
      <w:color w:val="0000FF" w:themeColor="hyperlink"/>
      <w:u w:val="single"/>
    </w:rPr>
  </w:style>
  <w:style w:type="character" w:styleId="nfaseSutil">
    <w:name w:val="Subtle Emphasis"/>
    <w:basedOn w:val="Fontepargpadro"/>
    <w:uiPriority w:val="19"/>
    <w:qFormat/>
    <w:rsid w:val="00976F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1885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Sintufejuf</dc:creator>
  <dc:description/>
  <cp:lastModifiedBy>Windows User</cp:lastModifiedBy>
  <cp:revision>2</cp:revision>
  <dcterms:created xsi:type="dcterms:W3CDTF">2023-10-18T13:31:00Z</dcterms:created>
  <dcterms:modified xsi:type="dcterms:W3CDTF">2023-10-18T13:31:00Z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